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26F" w:rsidRDefault="00D6026F" w:rsidP="00D6026F">
      <w:pPr>
        <w:pBdr>
          <w:bottom w:val="single" w:sz="6" w:space="4" w:color="CCCCCC"/>
        </w:pBdr>
        <w:shd w:val="clear" w:color="auto" w:fill="EFF4FA"/>
        <w:spacing w:before="600" w:after="240"/>
        <w:rPr>
          <w:rFonts w:ascii="Arial" w:hAnsi="Arial" w:cs="Arial"/>
          <w:color w:val="666666"/>
          <w:sz w:val="26"/>
          <w:szCs w:val="26"/>
        </w:rPr>
      </w:pPr>
      <w:r>
        <w:rPr>
          <w:rFonts w:ascii="Arial" w:hAnsi="Arial" w:cs="Arial"/>
          <w:color w:val="666666"/>
          <w:sz w:val="26"/>
          <w:szCs w:val="26"/>
        </w:rPr>
        <w:t>Resource Management (Forms, Fees, and Procedure) Regulations 2003 (as at 03 March 2015)</w:t>
      </w:r>
    </w:p>
    <w:p w:rsidR="00D6026F" w:rsidRDefault="00D6026F" w:rsidP="00D6026F">
      <w:pPr>
        <w:spacing w:before="240" w:line="288" w:lineRule="atLeast"/>
        <w:jc w:val="center"/>
        <w:outlineLvl w:val="4"/>
        <w:rPr>
          <w:rFonts w:eastAsia="Times New Roman"/>
          <w:color w:val="000000"/>
          <w:sz w:val="29"/>
          <w:szCs w:val="29"/>
        </w:rPr>
      </w:pPr>
      <w:r>
        <w:rPr>
          <w:rStyle w:val="label1"/>
          <w:rFonts w:eastAsia="Times New Roman"/>
          <w:color w:val="000000"/>
          <w:sz w:val="29"/>
          <w:szCs w:val="29"/>
        </w:rPr>
        <w:t>Form 38</w:t>
      </w:r>
      <w:r>
        <w:rPr>
          <w:rFonts w:eastAsia="Times New Roman"/>
          <w:color w:val="000000"/>
          <w:sz w:val="29"/>
          <w:szCs w:val="29"/>
        </w:rPr>
        <w:br/>
        <w:t>Application for waiver or directions</w:t>
      </w:r>
    </w:p>
    <w:p w:rsidR="00D6026F" w:rsidRDefault="00D6026F" w:rsidP="00D6026F">
      <w:pPr>
        <w:pStyle w:val="authorisation1"/>
      </w:pPr>
      <w:hyperlink r:id="rId5" w:anchor="DLM237795" w:history="1">
        <w:r>
          <w:rPr>
            <w:color w:val="0000FF"/>
            <w:shd w:val="clear" w:color="auto" w:fill="FFFFFF"/>
          </w:rPr>
          <w:t>Section 281</w:t>
        </w:r>
      </w:hyperlink>
      <w:r>
        <w:t>, Resource Management Act 1991</w:t>
      </w:r>
    </w:p>
    <w:p w:rsidR="00D6026F" w:rsidRDefault="00D6026F" w:rsidP="00D6026F">
      <w:pPr>
        <w:pStyle w:val="labelled1"/>
      </w:pPr>
      <w:r>
        <w:rPr>
          <w:rStyle w:val="label1"/>
          <w:b/>
          <w:bCs/>
        </w:rPr>
        <w:t>To</w:t>
      </w:r>
      <w:r>
        <w:rPr>
          <w:rStyle w:val="spc1"/>
        </w:rPr>
        <w:t> </w:t>
      </w:r>
      <w:r>
        <w:t>the Registrar</w:t>
      </w:r>
    </w:p>
    <w:p w:rsidR="00D6026F" w:rsidRDefault="00D6026F" w:rsidP="00D6026F">
      <w:pPr>
        <w:spacing w:line="288" w:lineRule="atLeast"/>
        <w:rPr>
          <w:color w:val="000000"/>
        </w:rPr>
      </w:pPr>
      <w:r>
        <w:rPr>
          <w:color w:val="000000"/>
        </w:rPr>
        <w:t>Environment Court</w:t>
      </w:r>
    </w:p>
    <w:p w:rsidR="00D6026F" w:rsidRDefault="00D6026F" w:rsidP="00D6026F">
      <w:pPr>
        <w:spacing w:line="288" w:lineRule="atLeast"/>
        <w:rPr>
          <w:color w:val="000000"/>
        </w:rPr>
      </w:pPr>
      <w:r>
        <w:rPr>
          <w:color w:val="000000"/>
        </w:rPr>
        <w:t>Auckland, Wellington, and Christchurch</w:t>
      </w:r>
    </w:p>
    <w:p w:rsidR="00B35744" w:rsidRDefault="00B35744" w:rsidP="00D6026F">
      <w:pPr>
        <w:spacing w:line="288" w:lineRule="atLeast"/>
        <w:rPr>
          <w:color w:val="000000"/>
        </w:rPr>
      </w:pPr>
    </w:p>
    <w:p w:rsidR="00D6026F" w:rsidRDefault="00D6026F" w:rsidP="00D6026F">
      <w:pPr>
        <w:spacing w:line="288" w:lineRule="atLeast"/>
        <w:rPr>
          <w:color w:val="000000"/>
        </w:rPr>
      </w:pPr>
      <w:r>
        <w:rPr>
          <w:color w:val="000000"/>
        </w:rPr>
        <w:t>I, [</w:t>
      </w:r>
      <w:r>
        <w:rPr>
          <w:i/>
          <w:iCs/>
          <w:color w:val="000000"/>
        </w:rPr>
        <w:t>full name</w:t>
      </w:r>
      <w:r>
        <w:rPr>
          <w:color w:val="000000"/>
        </w:rPr>
        <w:t>], apply for a waiver (</w:t>
      </w:r>
      <w:r>
        <w:rPr>
          <w:i/>
          <w:iCs/>
          <w:color w:val="000000"/>
        </w:rPr>
        <w:t>or</w:t>
      </w:r>
      <w:r>
        <w:rPr>
          <w:color w:val="000000"/>
        </w:rPr>
        <w:t xml:space="preserve"> directions) in the following proceedings:</w:t>
      </w:r>
    </w:p>
    <w:p w:rsidR="00D6026F" w:rsidRDefault="00D6026F" w:rsidP="00D6026F">
      <w:pPr>
        <w:spacing w:line="288" w:lineRule="atLeast"/>
        <w:rPr>
          <w:color w:val="000000"/>
        </w:rPr>
      </w:pPr>
      <w:r>
        <w:rPr>
          <w:color w:val="000000"/>
        </w:rPr>
        <w:t>[</w:t>
      </w:r>
      <w:r>
        <w:rPr>
          <w:i/>
          <w:iCs/>
          <w:color w:val="000000"/>
        </w:rPr>
        <w:t>state</w:t>
      </w:r>
      <w:r>
        <w:rPr>
          <w:color w:val="000000"/>
        </w:rPr>
        <w:t>—</w:t>
      </w:r>
    </w:p>
    <w:p w:rsidR="00D6026F" w:rsidRDefault="00D6026F" w:rsidP="00D6026F">
      <w:pPr>
        <w:numPr>
          <w:ilvl w:val="0"/>
          <w:numId w:val="1"/>
        </w:numPr>
        <w:spacing w:line="288" w:lineRule="atLeast"/>
        <w:ind w:left="288"/>
        <w:rPr>
          <w:color w:val="000000"/>
        </w:rPr>
      </w:pPr>
      <w:r>
        <w:rPr>
          <w:i/>
          <w:iCs/>
          <w:color w:val="000000"/>
        </w:rPr>
        <w:t>the Environment Court's reference number for the proceedings (eg, RMA 232/98); or</w:t>
      </w:r>
    </w:p>
    <w:p w:rsidR="00D6026F" w:rsidRDefault="00D6026F" w:rsidP="00D6026F">
      <w:pPr>
        <w:numPr>
          <w:ilvl w:val="0"/>
          <w:numId w:val="1"/>
        </w:numPr>
        <w:spacing w:line="288" w:lineRule="atLeast"/>
        <w:ind w:left="288"/>
        <w:rPr>
          <w:color w:val="000000"/>
        </w:rPr>
      </w:pPr>
      <w:r>
        <w:rPr>
          <w:i/>
          <w:iCs/>
          <w:color w:val="000000"/>
        </w:rPr>
        <w:t>the parties to the proceedings and the nature of the proceedings (eg, an appeal on a resource consent application or an application for an enforcement order)</w:t>
      </w:r>
      <w:r>
        <w:rPr>
          <w:color w:val="000000"/>
        </w:rPr>
        <w:t>].</w:t>
      </w:r>
    </w:p>
    <w:p w:rsidR="00D6026F" w:rsidRDefault="00D6026F" w:rsidP="00D6026F">
      <w:pPr>
        <w:spacing w:line="288" w:lineRule="atLeast"/>
        <w:rPr>
          <w:color w:val="000000"/>
        </w:rPr>
      </w:pPr>
      <w:r>
        <w:rPr>
          <w:color w:val="000000"/>
        </w:rPr>
        <w:t>I am the following party to these proceedings:</w:t>
      </w:r>
    </w:p>
    <w:p w:rsidR="00D6026F" w:rsidRDefault="00D6026F" w:rsidP="00D6026F">
      <w:pPr>
        <w:spacing w:line="288" w:lineRule="atLeast"/>
        <w:rPr>
          <w:color w:val="000000"/>
        </w:rPr>
      </w:pPr>
      <w:r>
        <w:rPr>
          <w:color w:val="000000"/>
        </w:rPr>
        <w:t>[</w:t>
      </w:r>
      <w:r>
        <w:rPr>
          <w:i/>
          <w:iCs/>
          <w:color w:val="000000"/>
        </w:rPr>
        <w:t>state which party</w:t>
      </w:r>
      <w:r>
        <w:rPr>
          <w:color w:val="000000"/>
        </w:rPr>
        <w:t>].</w:t>
      </w:r>
    </w:p>
    <w:p w:rsidR="00D6026F" w:rsidRDefault="00D6026F" w:rsidP="00D6026F">
      <w:pPr>
        <w:spacing w:line="288" w:lineRule="atLeast"/>
        <w:rPr>
          <w:color w:val="000000"/>
        </w:rPr>
      </w:pPr>
      <w:r>
        <w:rPr>
          <w:color w:val="000000"/>
        </w:rPr>
        <w:t>I seek the following waiver (</w:t>
      </w:r>
      <w:r>
        <w:rPr>
          <w:i/>
          <w:iCs/>
          <w:color w:val="000000"/>
        </w:rPr>
        <w:t>or</w:t>
      </w:r>
      <w:r>
        <w:rPr>
          <w:color w:val="000000"/>
        </w:rPr>
        <w:t xml:space="preserve"> directions):</w:t>
      </w:r>
    </w:p>
    <w:p w:rsidR="00D6026F" w:rsidRDefault="00D6026F" w:rsidP="00D6026F">
      <w:pPr>
        <w:spacing w:line="288" w:lineRule="atLeast"/>
        <w:rPr>
          <w:color w:val="000000"/>
        </w:rPr>
      </w:pPr>
      <w:r>
        <w:rPr>
          <w:color w:val="000000"/>
        </w:rPr>
        <w:t>[</w:t>
      </w:r>
      <w:r>
        <w:rPr>
          <w:i/>
          <w:iCs/>
          <w:color w:val="000000"/>
        </w:rPr>
        <w:t>give details</w:t>
      </w:r>
      <w:r>
        <w:rPr>
          <w:color w:val="000000"/>
        </w:rPr>
        <w:t>].</w:t>
      </w:r>
    </w:p>
    <w:p w:rsidR="00D6026F" w:rsidRDefault="00D6026F" w:rsidP="00D6026F">
      <w:pPr>
        <w:pStyle w:val="sig-para2"/>
      </w:pPr>
      <w:r>
        <w:rPr>
          <w:rStyle w:val="field1"/>
        </w:rPr>
        <w:t>...........................</w:t>
      </w:r>
      <w:r>
        <w:br/>
        <w:t>Signature of applicant</w:t>
      </w:r>
      <w:r>
        <w:br/>
        <w:t>(</w:t>
      </w:r>
      <w:r>
        <w:rPr>
          <w:i/>
          <w:iCs/>
        </w:rPr>
        <w:t>or</w:t>
      </w:r>
      <w:r>
        <w:t xml:space="preserve"> person authorised to sign</w:t>
      </w:r>
      <w:r>
        <w:br/>
        <w:t>on behalf of applicant)</w:t>
      </w:r>
    </w:p>
    <w:p w:rsidR="00D6026F" w:rsidRDefault="00D6026F" w:rsidP="00D6026F">
      <w:pPr>
        <w:pStyle w:val="sig-para2"/>
      </w:pPr>
      <w:r>
        <w:rPr>
          <w:rStyle w:val="field1"/>
        </w:rPr>
        <w:t>...........................</w:t>
      </w:r>
      <w:r>
        <w:br/>
        <w:t>Date</w:t>
      </w:r>
    </w:p>
    <w:p w:rsidR="00D6026F" w:rsidRDefault="00D6026F" w:rsidP="00D6026F">
      <w:pPr>
        <w:pStyle w:val="sig-para2"/>
      </w:pPr>
      <w:r>
        <w:t>Address for service of applicant:</w:t>
      </w:r>
      <w:r>
        <w:br/>
        <w:t>Telephone:</w:t>
      </w:r>
      <w:r>
        <w:br/>
        <w:t>Fax/email:</w:t>
      </w:r>
      <w:r>
        <w:br/>
        <w:t>Contact person: [</w:t>
      </w:r>
      <w:r>
        <w:rPr>
          <w:i/>
          <w:iCs/>
        </w:rPr>
        <w:t>name and designation, if applicable</w:t>
      </w:r>
      <w:r>
        <w:t>]</w:t>
      </w:r>
    </w:p>
    <w:p w:rsidR="00D6026F" w:rsidRDefault="00D6026F" w:rsidP="00D6026F">
      <w:pPr>
        <w:spacing w:before="240" w:line="288" w:lineRule="atLeast"/>
        <w:outlineLvl w:val="5"/>
        <w:rPr>
          <w:rFonts w:eastAsia="Times New Roman"/>
          <w:b/>
          <w:bCs/>
          <w:color w:val="000000"/>
          <w:sz w:val="29"/>
          <w:szCs w:val="29"/>
        </w:rPr>
      </w:pPr>
      <w:r>
        <w:rPr>
          <w:rFonts w:eastAsia="Times New Roman"/>
          <w:b/>
          <w:bCs/>
          <w:color w:val="000000"/>
          <w:sz w:val="29"/>
          <w:szCs w:val="29"/>
        </w:rPr>
        <w:t>Note to applicant</w:t>
      </w:r>
    </w:p>
    <w:p w:rsidR="00D6026F" w:rsidRDefault="00D6026F" w:rsidP="00D6026F">
      <w:pPr>
        <w:spacing w:line="288" w:lineRule="atLeast"/>
        <w:rPr>
          <w:color w:val="000000"/>
        </w:rPr>
      </w:pPr>
      <w:r>
        <w:rPr>
          <w:color w:val="000000"/>
        </w:rPr>
        <w:t>You must lodge the original and 1 copy of this application with the Environment Court. The application must be signed by you or on your behalf.</w:t>
      </w:r>
    </w:p>
    <w:p w:rsidR="00D6026F" w:rsidRDefault="00D6026F" w:rsidP="00D6026F">
      <w:pPr>
        <w:spacing w:line="288" w:lineRule="atLeast"/>
        <w:rPr>
          <w:color w:val="000000"/>
        </w:rPr>
      </w:pPr>
      <w:r>
        <w:rPr>
          <w:color w:val="000000"/>
        </w:rPr>
        <w:t>You must serve a copy of this application on all other parties to the proceedings within 3 working days after lodging this application with the Environment Court.</w:t>
      </w:r>
    </w:p>
    <w:p w:rsidR="00D6026F" w:rsidRDefault="00D6026F" w:rsidP="00D6026F">
      <w:pPr>
        <w:spacing w:line="288" w:lineRule="atLeast"/>
        <w:rPr>
          <w:color w:val="000000"/>
        </w:rPr>
      </w:pPr>
      <w:r>
        <w:rPr>
          <w:color w:val="000000"/>
        </w:rPr>
        <w:t>Within 10 working days after lodging this application, you must give written notice to the Registrar of the Environment Court of the name, address, and date of service for each person served with this application.</w:t>
      </w:r>
    </w:p>
    <w:p w:rsidR="00D6026F" w:rsidRDefault="00D6026F" w:rsidP="00D6026F">
      <w:pPr>
        <w:spacing w:line="288" w:lineRule="atLeast"/>
        <w:rPr>
          <w:color w:val="000000"/>
        </w:rPr>
      </w:pPr>
      <w:r>
        <w:rPr>
          <w:color w:val="000000"/>
        </w:rPr>
        <w:t xml:space="preserve">However, you may apply to the Environment Court under </w:t>
      </w:r>
      <w:hyperlink r:id="rId6" w:anchor="DLM237795" w:history="1">
        <w:r>
          <w:rPr>
            <w:color w:val="0000FF"/>
            <w:shd w:val="clear" w:color="auto" w:fill="FFFFFF"/>
          </w:rPr>
          <w:t>section 281</w:t>
        </w:r>
      </w:hyperlink>
      <w:r>
        <w:rPr>
          <w:color w:val="000000"/>
        </w:rPr>
        <w:t xml:space="preserve"> of the Resource Management Act 1991 for a waiver of the above timing or service requirements in this form.</w:t>
      </w:r>
    </w:p>
    <w:p w:rsidR="00D6026F" w:rsidRDefault="00D6026F" w:rsidP="00D6026F">
      <w:pPr>
        <w:spacing w:before="240" w:line="288" w:lineRule="atLeast"/>
        <w:outlineLvl w:val="5"/>
        <w:rPr>
          <w:rFonts w:eastAsia="Times New Roman"/>
          <w:i/>
          <w:iCs/>
          <w:color w:val="000000"/>
          <w:sz w:val="29"/>
          <w:szCs w:val="29"/>
        </w:rPr>
      </w:pPr>
      <w:r>
        <w:rPr>
          <w:rFonts w:eastAsia="Times New Roman"/>
          <w:i/>
          <w:iCs/>
          <w:color w:val="000000"/>
          <w:sz w:val="29"/>
          <w:szCs w:val="29"/>
        </w:rPr>
        <w:lastRenderedPageBreak/>
        <w:t>Advice</w:t>
      </w:r>
    </w:p>
    <w:p w:rsidR="00D6026F" w:rsidRDefault="00D6026F" w:rsidP="00D6026F">
      <w:pPr>
        <w:spacing w:line="288" w:lineRule="atLeast"/>
        <w:rPr>
          <w:color w:val="000000"/>
        </w:rPr>
      </w:pPr>
      <w:r>
        <w:rPr>
          <w:color w:val="000000"/>
        </w:rPr>
        <w:t>If you have any questions about this application, contact the Environment Court in Auckland, Wellington, or Christchurch.</w:t>
      </w:r>
    </w:p>
    <w:p w:rsidR="00D6026F" w:rsidRDefault="00D6026F" w:rsidP="00D6026F">
      <w:pPr>
        <w:pStyle w:val="history-note1"/>
      </w:pPr>
      <w:r>
        <w:t xml:space="preserve">Schedule 1 form 38: amended, on 1 November 2010, by </w:t>
      </w:r>
      <w:hyperlink r:id="rId7" w:history="1">
        <w:r>
          <w:rPr>
            <w:color w:val="0000FF"/>
            <w:shd w:val="clear" w:color="auto" w:fill="FFFFFF"/>
          </w:rPr>
          <w:t>regulation 19(1)</w:t>
        </w:r>
      </w:hyperlink>
      <w:r>
        <w:t xml:space="preserve"> of the Resource Management (Forms, Fees, and Procedure) Amendment Regulations 2010 (SR 2010/279).</w:t>
      </w:r>
    </w:p>
    <w:p w:rsidR="00D6026F" w:rsidRDefault="00D6026F" w:rsidP="00D6026F">
      <w:pPr>
        <w:spacing w:line="288" w:lineRule="atLeast"/>
        <w:rPr>
          <w:color w:val="000000"/>
          <w:sz w:val="19"/>
          <w:szCs w:val="19"/>
        </w:rPr>
      </w:pPr>
      <w:r>
        <w:rPr>
          <w:color w:val="000000"/>
          <w:sz w:val="19"/>
          <w:szCs w:val="19"/>
        </w:rPr>
        <w:t xml:space="preserve">Schedule 1 form 38: amended, on 1 June 2006, by </w:t>
      </w:r>
      <w:hyperlink r:id="rId8" w:history="1">
        <w:r>
          <w:rPr>
            <w:color w:val="0000FF"/>
            <w:sz w:val="19"/>
            <w:szCs w:val="19"/>
            <w:shd w:val="clear" w:color="auto" w:fill="FFFFFF"/>
          </w:rPr>
          <w:t>regulation 10(4)</w:t>
        </w:r>
      </w:hyperlink>
      <w:r>
        <w:rPr>
          <w:color w:val="000000"/>
          <w:sz w:val="19"/>
          <w:szCs w:val="19"/>
        </w:rPr>
        <w:t xml:space="preserve"> of the Resource Management (Forms, Fees, and Procedure) Amendment Regulations 2006 (SR 2006/99).</w:t>
      </w:r>
    </w:p>
    <w:p w:rsidR="00235C32" w:rsidRDefault="00235C32"/>
    <w:sectPr w:rsidR="00235C32" w:rsidSect="00AE3C6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F323A2"/>
    <w:multiLevelType w:val="multilevel"/>
    <w:tmpl w:val="8A823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6026F"/>
    <w:rsid w:val="00235C32"/>
    <w:rsid w:val="004D04D7"/>
    <w:rsid w:val="006C58ED"/>
    <w:rsid w:val="006E253E"/>
    <w:rsid w:val="00802F91"/>
    <w:rsid w:val="009A4599"/>
    <w:rsid w:val="00A60FBF"/>
    <w:rsid w:val="00AE3C6B"/>
    <w:rsid w:val="00B35744"/>
    <w:rsid w:val="00D6026F"/>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26F"/>
    <w:pPr>
      <w:spacing w:after="0" w:line="240" w:lineRule="auto"/>
    </w:pPr>
    <w:rPr>
      <w:rFonts w:ascii="Times New Roman" w:eastAsiaTheme="minorEastAsia" w:hAnsi="Times New Roman" w:cs="Times New Roman"/>
      <w:sz w:val="24"/>
      <w:szCs w:val="24"/>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abel1">
    <w:name w:val="label1"/>
    <w:basedOn w:val="DefaultParagraphFont"/>
    <w:rsid w:val="00D6026F"/>
    <w:rPr>
      <w:rFonts w:cs="Times New Roman"/>
    </w:rPr>
  </w:style>
  <w:style w:type="paragraph" w:customStyle="1" w:styleId="labelled1">
    <w:name w:val="labelled1"/>
    <w:basedOn w:val="Normal"/>
    <w:rsid w:val="00D6026F"/>
    <w:pPr>
      <w:spacing w:line="288" w:lineRule="atLeast"/>
      <w:ind w:right="240"/>
    </w:pPr>
    <w:rPr>
      <w:color w:val="000000"/>
    </w:rPr>
  </w:style>
  <w:style w:type="character" w:customStyle="1" w:styleId="spc1">
    <w:name w:val="spc1"/>
    <w:basedOn w:val="DefaultParagraphFont"/>
    <w:rsid w:val="00D6026F"/>
    <w:rPr>
      <w:rFonts w:cs="Times New Roman"/>
      <w:u w:val="none"/>
      <w:effect w:val="none"/>
    </w:rPr>
  </w:style>
  <w:style w:type="paragraph" w:customStyle="1" w:styleId="history-note1">
    <w:name w:val="history-note1"/>
    <w:basedOn w:val="Normal"/>
    <w:rsid w:val="00D6026F"/>
    <w:pPr>
      <w:spacing w:line="288" w:lineRule="atLeast"/>
    </w:pPr>
    <w:rPr>
      <w:color w:val="000000"/>
      <w:sz w:val="19"/>
      <w:szCs w:val="19"/>
    </w:rPr>
  </w:style>
  <w:style w:type="paragraph" w:customStyle="1" w:styleId="authorisation1">
    <w:name w:val="authorisation1"/>
    <w:basedOn w:val="Normal"/>
    <w:rsid w:val="00D6026F"/>
    <w:pPr>
      <w:spacing w:line="288" w:lineRule="atLeast"/>
      <w:jc w:val="center"/>
    </w:pPr>
    <w:rPr>
      <w:i/>
      <w:iCs/>
      <w:color w:val="000000"/>
      <w:sz w:val="19"/>
      <w:szCs w:val="19"/>
    </w:rPr>
  </w:style>
  <w:style w:type="character" w:customStyle="1" w:styleId="field1">
    <w:name w:val="field1"/>
    <w:basedOn w:val="DefaultParagraphFont"/>
    <w:rsid w:val="00D6026F"/>
    <w:rPr>
      <w:rFonts w:cs="Times New Roman"/>
    </w:rPr>
  </w:style>
  <w:style w:type="paragraph" w:customStyle="1" w:styleId="sig-para2">
    <w:name w:val="sig-para2"/>
    <w:basedOn w:val="Normal"/>
    <w:rsid w:val="00D6026F"/>
    <w:pPr>
      <w:spacing w:before="480" w:line="288" w:lineRule="atLeast"/>
    </w:pPr>
    <w:rPr>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t.nz/regulation/public/2003/0153/latest/link.aspx?id=DLM378556" TargetMode="External"/><Relationship Id="rId3" Type="http://schemas.openxmlformats.org/officeDocument/2006/relationships/settings" Target="settings.xml"/><Relationship Id="rId7" Type="http://schemas.openxmlformats.org/officeDocument/2006/relationships/hyperlink" Target="http://www.legislation.govt.nz/regulation/public/2003/0153/latest/link.aspx?id=DLM313412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t.nz/regulation/public/2003/0153/latest/link.aspx?id=DLM237795" TargetMode="External"/><Relationship Id="rId5" Type="http://schemas.openxmlformats.org/officeDocument/2006/relationships/hyperlink" Target="http://www.legislation.govt.nz/regulation/public/2003/0153/latest/link.aspx?id=DLM237795"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384</Words>
  <Characters>2192</Characters>
  <Application>Microsoft Office Word</Application>
  <DocSecurity>4</DocSecurity>
  <Lines>18</Lines>
  <Paragraphs>5</Paragraphs>
  <ScaleCrop>false</ScaleCrop>
  <Company>Ministry of Justice</Company>
  <LinksUpToDate>false</LinksUpToDate>
  <CharactersWithSpaces>2571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McIntosh, Alice</dc:creator>
  <cp:lastModifiedBy>Clinton, Heather</cp:lastModifiedBy>
  <cp:revision>2</cp:revision>
  <dcterms:created xsi:type="dcterms:W3CDTF">2016-05-05T05:10:00Z</dcterms:created>
  <dcterms:modified xsi:type="dcterms:W3CDTF">2016-05-05T05:10:00Z</dcterms:modified>
</cp:coreProperties>
</file>